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462C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640"/>
        <w:jc w:val="center"/>
      </w:pPr>
      <w:r>
        <w:rPr>
          <w:rFonts w:ascii="仿宋_GB2312" w:eastAsia="仿宋_GB2312" w:cs="仿宋_GB2312"/>
          <w:color w:val="000000"/>
          <w:sz w:val="32"/>
          <w:szCs w:val="32"/>
        </w:rPr>
        <w:t>       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</w:t>
      </w:r>
      <w:r>
        <w:rPr>
          <w:rFonts w:ascii="仿宋_GB2312" w:eastAsia="仿宋_GB2312" w:cs="仿宋_GB2312"/>
          <w:color w:val="000000"/>
          <w:sz w:val="32"/>
          <w:szCs w:val="32"/>
        </w:rPr>
        <w:t>          项目编号：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     </w:t>
      </w:r>
    </w:p>
    <w:p w14:paraId="2F177D1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0749777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56" w:afterAutospacing="0"/>
        <w:jc w:val="center"/>
      </w:pPr>
      <w:r>
        <w:rPr>
          <w:bdr w:val="none" w:color="auto" w:sz="0" w:space="0"/>
        </w:rPr>
        <w:t> </w:t>
      </w:r>
    </w:p>
    <w:p w14:paraId="7A8D3F8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56" w:afterAutospacing="0"/>
        <w:jc w:val="center"/>
      </w:pPr>
      <w:r>
        <w:rPr>
          <w:rFonts w:hint="eastAsia" w:ascii="宋体" w:hAnsi="宋体" w:eastAsia="宋体" w:cs="宋体"/>
          <w:b/>
          <w:bCs/>
          <w:color w:val="000000"/>
          <w:sz w:val="52"/>
          <w:szCs w:val="52"/>
        </w:rPr>
        <w:t>农村产权流转交易申请书</w:t>
      </w:r>
    </w:p>
    <w:p w14:paraId="26E5AE1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56" w:afterAutospacing="0"/>
        <w:jc w:val="center"/>
      </w:pPr>
      <w:r>
        <w:rPr>
          <w:rFonts w:hint="default" w:ascii="仿宋_GB2312" w:eastAsia="仿宋_GB2312" w:cs="仿宋_GB2312"/>
          <w:b/>
          <w:bCs/>
          <w:color w:val="000000"/>
          <w:sz w:val="32"/>
          <w:szCs w:val="32"/>
        </w:rPr>
        <w:t>（转让方）</w:t>
      </w:r>
    </w:p>
    <w:p w14:paraId="5990D4C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7A3F464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4FD11D4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4EB9F39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181E239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标的名称：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>                        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           </w:t>
      </w:r>
    </w:p>
    <w:p w14:paraId="7EECD9F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申请人（签名、盖章）：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>                       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     </w:t>
      </w:r>
    </w:p>
    <w:p w14:paraId="1067E06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申请人法定代表人（负责人）或授权代表（签名）：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    </w:t>
      </w:r>
    </w:p>
    <w:p w14:paraId="46FBBA8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申请日期：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年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月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日</w:t>
      </w:r>
    </w:p>
    <w:p w14:paraId="03020A3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7A80E76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4779624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bdr w:val="none" w:color="auto" w:sz="0" w:space="0"/>
        </w:rPr>
      </w:pPr>
      <w:r>
        <w:rPr>
          <w:bdr w:val="none" w:color="auto" w:sz="0" w:space="0"/>
        </w:rPr>
        <w:t> </w:t>
      </w:r>
    </w:p>
    <w:p w14:paraId="7C1EAD7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bdr w:val="none" w:color="auto" w:sz="0" w:space="0"/>
        </w:rPr>
      </w:pPr>
    </w:p>
    <w:p w14:paraId="6D8C416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bdr w:val="none" w:color="auto" w:sz="0" w:space="0"/>
        </w:rPr>
      </w:pPr>
    </w:p>
    <w:p w14:paraId="3368ABB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bdr w:val="none" w:color="auto" w:sz="0" w:space="0"/>
        </w:rPr>
      </w:pPr>
    </w:p>
    <w:p w14:paraId="63A8392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bdr w:val="none" w:color="auto" w:sz="0" w:space="0"/>
        </w:rPr>
      </w:pPr>
    </w:p>
    <w:p w14:paraId="08224CF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bdr w:val="none" w:color="auto" w:sz="0" w:space="0"/>
        </w:rPr>
      </w:pPr>
    </w:p>
    <w:p w14:paraId="38C33BC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bdr w:val="none" w:color="auto" w:sz="0" w:space="0"/>
        </w:rPr>
      </w:pPr>
    </w:p>
    <w:p w14:paraId="7C98BE7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bdr w:val="none" w:color="auto" w:sz="0" w:space="0"/>
        </w:rPr>
      </w:pPr>
    </w:p>
    <w:p w14:paraId="415BF4D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bdr w:val="none" w:color="auto" w:sz="0" w:space="0"/>
        </w:rPr>
      </w:pPr>
    </w:p>
    <w:p w14:paraId="0FEF48E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bdr w:val="none" w:color="auto" w:sz="0" w:space="0"/>
        </w:rPr>
      </w:pPr>
    </w:p>
    <w:p w14:paraId="287F1E1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bdr w:val="none" w:color="auto" w:sz="0" w:space="0"/>
        </w:rPr>
      </w:pPr>
    </w:p>
    <w:p w14:paraId="21EB49D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bdr w:val="none" w:color="auto" w:sz="0" w:space="0"/>
        </w:rPr>
        <w:t> </w:t>
      </w:r>
    </w:p>
    <w:p w14:paraId="344F361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ascii="黑体" w:hAnsi="宋体" w:eastAsia="黑体" w:cs="黑体"/>
          <w:color w:val="000000"/>
          <w:sz w:val="36"/>
          <w:szCs w:val="36"/>
        </w:rPr>
        <w:t>丰县农村产权流转交易中心制</w:t>
      </w:r>
    </w:p>
    <w:p w14:paraId="48AB29C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23B1F90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bdr w:val="none" w:color="auto" w:sz="0" w:space="0"/>
        </w:rPr>
      </w:pPr>
      <w:r>
        <w:rPr>
          <w:bdr w:val="none" w:color="auto" w:sz="0" w:space="0"/>
        </w:rPr>
        <w:t> </w:t>
      </w:r>
    </w:p>
    <w:p w14:paraId="7D3D6D6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bdr w:val="none" w:color="auto" w:sz="0" w:space="0"/>
        </w:rPr>
      </w:pPr>
    </w:p>
    <w:p w14:paraId="33D58B1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bdr w:val="none" w:color="auto" w:sz="0" w:space="0"/>
        </w:rPr>
      </w:pPr>
    </w:p>
    <w:p w14:paraId="6F5E777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bdr w:val="none" w:color="auto" w:sz="0" w:space="0"/>
        </w:rPr>
      </w:pPr>
    </w:p>
    <w:p w14:paraId="4669EC0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bdr w:val="none" w:color="auto" w:sz="0" w:space="0"/>
        </w:rPr>
      </w:pPr>
    </w:p>
    <w:p w14:paraId="1513E77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</w:p>
    <w:p w14:paraId="3581F31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default" w:ascii="Times New Roman" w:hAnsi="Times New Roman" w:cs="Times New Roman"/>
          <w:b/>
          <w:bCs/>
          <w:color w:val="000000"/>
          <w:sz w:val="36"/>
          <w:szCs w:val="36"/>
        </w:rPr>
        <w:t>转让方简况及公告内容</w:t>
      </w:r>
    </w:p>
    <w:tbl>
      <w:tblPr>
        <w:tblW w:w="9926" w:type="dxa"/>
        <w:tblCellSpacing w:w="0" w:type="dxa"/>
        <w:tblInd w:w="-88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990"/>
        <w:gridCol w:w="1845"/>
        <w:gridCol w:w="2460"/>
        <w:gridCol w:w="2145"/>
      </w:tblGrid>
      <w:tr w14:paraId="65836F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CellSpacing w:w="0" w:type="dxa"/>
        </w:trPr>
        <w:tc>
          <w:tcPr>
            <w:tcW w:w="14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44490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转让方基本情况</w:t>
            </w:r>
          </w:p>
        </w:tc>
        <w:tc>
          <w:tcPr>
            <w:tcW w:w="1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57BC2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转让方名称</w:t>
            </w:r>
          </w:p>
        </w:tc>
        <w:tc>
          <w:tcPr>
            <w:tcW w:w="6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856AF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E87AE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tblCellSpacing w:w="0" w:type="dxa"/>
        </w:trPr>
        <w:tc>
          <w:tcPr>
            <w:tcW w:w="14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1EB6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D9F24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住所（地址）</w:t>
            </w:r>
          </w:p>
        </w:tc>
        <w:tc>
          <w:tcPr>
            <w:tcW w:w="6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24F50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7A75D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tblCellSpacing w:w="0" w:type="dxa"/>
        </w:trPr>
        <w:tc>
          <w:tcPr>
            <w:tcW w:w="14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91DB2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ADAB7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注册资本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93469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92C98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法定代表人（负责人）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6E6F1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AA3F5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CellSpacing w:w="0" w:type="dxa"/>
        </w:trPr>
        <w:tc>
          <w:tcPr>
            <w:tcW w:w="14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2B346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3DCA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机构代码证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5BDCF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AC160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项目联系人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BE254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2CD08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tblCellSpacing w:w="0" w:type="dxa"/>
        </w:trPr>
        <w:tc>
          <w:tcPr>
            <w:tcW w:w="14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A427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DC243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身份证号码</w:t>
            </w:r>
          </w:p>
          <w:p w14:paraId="493A4F8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（自然人填写）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60EB6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AE43E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C1CE4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6FCE6F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tblCellSpacing w:w="0" w:type="dxa"/>
        </w:trPr>
        <w:tc>
          <w:tcPr>
            <w:tcW w:w="14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39BB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EE003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电子邮件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FB96C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19EF3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传    真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AA1E3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CBCF5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tblCellSpacing w:w="0" w:type="dxa"/>
        </w:trPr>
        <w:tc>
          <w:tcPr>
            <w:tcW w:w="14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14C67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标的物基本情况</w:t>
            </w:r>
          </w:p>
        </w:tc>
        <w:tc>
          <w:tcPr>
            <w:tcW w:w="1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5DC3F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交易标的物名称</w:t>
            </w:r>
          </w:p>
        </w:tc>
        <w:tc>
          <w:tcPr>
            <w:tcW w:w="6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4C004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1D472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CellSpacing w:w="0" w:type="dxa"/>
        </w:trPr>
        <w:tc>
          <w:tcPr>
            <w:tcW w:w="14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D617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81500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坐  落</w:t>
            </w:r>
          </w:p>
        </w:tc>
        <w:tc>
          <w:tcPr>
            <w:tcW w:w="6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A571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       镇（街道、场）     村（居）     组</w:t>
            </w:r>
          </w:p>
        </w:tc>
      </w:tr>
      <w:tr w14:paraId="1FDBBB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tblCellSpacing w:w="0" w:type="dxa"/>
        </w:trPr>
        <w:tc>
          <w:tcPr>
            <w:tcW w:w="14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D47B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96575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权属性质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0BAC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□国有□集体   </w:t>
            </w:r>
          </w:p>
          <w:p w14:paraId="2C7D8AB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 xml:space="preserve"> □其他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EDF9F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权证编号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887E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5CDD1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CellSpacing w:w="0" w:type="dxa"/>
        </w:trPr>
        <w:tc>
          <w:tcPr>
            <w:tcW w:w="14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3205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DB7B3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所有权人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A5920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32042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承包经营权人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CDD9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6020D7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CellSpacing w:w="0" w:type="dxa"/>
        </w:trPr>
        <w:tc>
          <w:tcPr>
            <w:tcW w:w="14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49001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F5F2B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拟转让数量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86E52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08667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涉及农户数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E069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37800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CellSpacing w:w="0" w:type="dxa"/>
        </w:trPr>
        <w:tc>
          <w:tcPr>
            <w:tcW w:w="14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6A5C3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375FB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规定用途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1D86A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139E6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目前用途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EA7DB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AB218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tblCellSpacing w:w="0" w:type="dxa"/>
        </w:trPr>
        <w:tc>
          <w:tcPr>
            <w:tcW w:w="14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5C6C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7B6A8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B1BBF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F8720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95AE4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03DBE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CellSpacing w:w="0" w:type="dxa"/>
        </w:trPr>
        <w:tc>
          <w:tcPr>
            <w:tcW w:w="14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71DB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BB9A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拟转出期限</w:t>
            </w:r>
          </w:p>
        </w:tc>
        <w:tc>
          <w:tcPr>
            <w:tcW w:w="6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5ECF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360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u w:val="single"/>
                <w:bdr w:val="none" w:color="auto" w:sz="0" w:space="0"/>
              </w:rPr>
              <w:t xml:space="preserve">     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年或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u w:val="single"/>
                <w:bdr w:val="none" w:color="auto" w:sz="0" w:space="0"/>
              </w:rPr>
              <w:t xml:space="preserve">    </w:t>
            </w:r>
          </w:p>
        </w:tc>
      </w:tr>
      <w:tr w14:paraId="119D1D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tblCellSpacing w:w="0" w:type="dxa"/>
        </w:trPr>
        <w:tc>
          <w:tcPr>
            <w:tcW w:w="14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CCDD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A7CA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标的类型（请在右方选中项前打“√”）</w:t>
            </w:r>
          </w:p>
        </w:tc>
        <w:tc>
          <w:tcPr>
            <w:tcW w:w="6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B3530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40"/>
              </w:tabs>
              <w:spacing w:before="0" w:beforeAutospacing="0" w:after="0" w:afterAutospacing="0" w:line="0" w:lineRule="atLeast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 xml:space="preserve"> □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农户承包土地  □养殖水面  □“四荒”  □集体建设用地</w:t>
            </w:r>
          </w:p>
          <w:p w14:paraId="4FC903E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□林地、林木  □农村集体资产 □农村房屋  □农业生产性设施  □农村小型水利设施  □小型建设项目  □其他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u w:val="single"/>
                <w:bdr w:val="none" w:color="auto" w:sz="0" w:space="0"/>
              </w:rPr>
              <w:t xml:space="preserve">    </w:t>
            </w:r>
          </w:p>
        </w:tc>
      </w:tr>
      <w:tr w14:paraId="2A4AF5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tblCellSpacing w:w="0" w:type="dxa"/>
        </w:trPr>
        <w:tc>
          <w:tcPr>
            <w:tcW w:w="14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EEFA8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2DD97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转让方式</w:t>
            </w:r>
          </w:p>
        </w:tc>
        <w:tc>
          <w:tcPr>
            <w:tcW w:w="6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6AABF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（请在下方选中项前打“√”）</w:t>
            </w:r>
          </w:p>
          <w:p w14:paraId="0EDB5B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□转让  □出租 □承包 □出让 □出资入股  □其他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u w:val="single"/>
                <w:bdr w:val="none" w:color="auto" w:sz="0" w:space="0"/>
              </w:rPr>
              <w:t xml:space="preserve">     </w:t>
            </w:r>
          </w:p>
        </w:tc>
      </w:tr>
      <w:tr w14:paraId="361E5E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</w:trPr>
        <w:tc>
          <w:tcPr>
            <w:tcW w:w="14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C2CD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B1641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交易底价</w:t>
            </w:r>
          </w:p>
        </w:tc>
        <w:tc>
          <w:tcPr>
            <w:tcW w:w="6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9A670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8C7A8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tblCellSpacing w:w="0" w:type="dxa"/>
        </w:trPr>
        <w:tc>
          <w:tcPr>
            <w:tcW w:w="14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7AA6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920AC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标的物现状</w:t>
            </w:r>
          </w:p>
        </w:tc>
        <w:tc>
          <w:tcPr>
            <w:tcW w:w="6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F780B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B5FEC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tblCellSpacing w:w="0" w:type="dxa"/>
        </w:trPr>
        <w:tc>
          <w:tcPr>
            <w:tcW w:w="14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7BFF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77FE9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标的四至</w:t>
            </w:r>
          </w:p>
        </w:tc>
        <w:tc>
          <w:tcPr>
            <w:tcW w:w="6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7B8B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东至</w:t>
            </w:r>
          </w:p>
        </w:tc>
      </w:tr>
      <w:tr w14:paraId="543A26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tblCellSpacing w:w="0" w:type="dxa"/>
        </w:trPr>
        <w:tc>
          <w:tcPr>
            <w:tcW w:w="14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7A7A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96B5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3EBEE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南至</w:t>
            </w:r>
          </w:p>
        </w:tc>
      </w:tr>
      <w:tr w14:paraId="1297C8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tblCellSpacing w:w="0" w:type="dxa"/>
        </w:trPr>
        <w:tc>
          <w:tcPr>
            <w:tcW w:w="14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C875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B0C6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4B6D6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西至</w:t>
            </w:r>
          </w:p>
        </w:tc>
      </w:tr>
      <w:tr w14:paraId="30F334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CellSpacing w:w="0" w:type="dxa"/>
        </w:trPr>
        <w:tc>
          <w:tcPr>
            <w:tcW w:w="14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302F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A757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D910B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北至</w:t>
            </w:r>
          </w:p>
        </w:tc>
      </w:tr>
      <w:tr w14:paraId="3EF60F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CellSpacing w:w="0" w:type="dxa"/>
        </w:trPr>
        <w:tc>
          <w:tcPr>
            <w:tcW w:w="14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3374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B5B2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周边环境</w:t>
            </w:r>
          </w:p>
        </w:tc>
        <w:tc>
          <w:tcPr>
            <w:tcW w:w="6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3831E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1EB1A70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6235E1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tblCellSpacing w:w="0" w:type="dxa"/>
        </w:trPr>
        <w:tc>
          <w:tcPr>
            <w:tcW w:w="14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B029C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F34E5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标的物是否存在抵押、担保、查封等情况</w:t>
            </w:r>
          </w:p>
        </w:tc>
        <w:tc>
          <w:tcPr>
            <w:tcW w:w="6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6DB34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（请在下方选中项前打“√”）</w:t>
            </w:r>
          </w:p>
          <w:p w14:paraId="5E7AABC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60"/>
              </w:tabs>
              <w:spacing w:before="0" w:beforeAutospacing="0" w:after="0" w:afterAutospacing="0"/>
              <w:ind w:left="1080" w:hanging="360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 xml:space="preserve">是  □否  </w:t>
            </w:r>
          </w:p>
          <w:p w14:paraId="460B14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选择是的请说明具体情况：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u w:val="single"/>
                <w:bdr w:val="none" w:color="auto" w:sz="0" w:space="0"/>
              </w:rPr>
              <w:t xml:space="preserve">                    </w:t>
            </w:r>
          </w:p>
        </w:tc>
      </w:tr>
      <w:tr w14:paraId="003B2C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CellSpacing w:w="0" w:type="dxa"/>
        </w:trPr>
        <w:tc>
          <w:tcPr>
            <w:tcW w:w="14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C661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EA422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是否属再次</w:t>
            </w:r>
          </w:p>
          <w:p w14:paraId="6B84833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转出</w:t>
            </w:r>
          </w:p>
        </w:tc>
        <w:tc>
          <w:tcPr>
            <w:tcW w:w="6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22E4F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□是  （前次转让方式  □转让  □互换  □转包  □出租  □出资入股  □其他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u w:val="single"/>
                <w:bdr w:val="none" w:color="auto" w:sz="0" w:space="0"/>
              </w:rPr>
              <w:t xml:space="preserve">            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） □否</w:t>
            </w:r>
          </w:p>
        </w:tc>
      </w:tr>
      <w:tr w14:paraId="247275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tblCellSpacing w:w="0" w:type="dxa"/>
        </w:trPr>
        <w:tc>
          <w:tcPr>
            <w:tcW w:w="14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DE28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5213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标的物交易是否涉及行使优先权</w:t>
            </w:r>
          </w:p>
        </w:tc>
        <w:tc>
          <w:tcPr>
            <w:tcW w:w="6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E56B0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05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□是      □否</w:t>
            </w:r>
          </w:p>
        </w:tc>
      </w:tr>
      <w:tr w14:paraId="026D49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tblCellSpacing w:w="0" w:type="dxa"/>
        </w:trPr>
        <w:tc>
          <w:tcPr>
            <w:tcW w:w="14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2361A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公告</w:t>
            </w:r>
          </w:p>
          <w:p w14:paraId="4A9BCDA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事项</w:t>
            </w:r>
          </w:p>
        </w:tc>
        <w:tc>
          <w:tcPr>
            <w:tcW w:w="84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5A1B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1、公告期：自门户网站公告之日起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u w:val="single"/>
                <w:bdr w:val="none" w:color="auto" w:sz="0" w:space="0"/>
              </w:rPr>
              <w:t xml:space="preserve">      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天（一般7天以上）。</w:t>
            </w:r>
          </w:p>
          <w:p w14:paraId="3439A7F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461" w:hanging="460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 xml:space="preserve">2、公告期满后，如征集到两个及以上符合条件的意向受让方（请在下方选中项前打“√”）：    </w:t>
            </w:r>
          </w:p>
          <w:p w14:paraId="7CFACAE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792" w:hanging="792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30"/>
                <w:szCs w:val="30"/>
                <w:bdr w:val="none" w:color="auto" w:sz="0" w:space="0"/>
              </w:rPr>
              <w:t xml:space="preserve">□ 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A.选择竞拍方式确定受让方。</w:t>
            </w:r>
          </w:p>
          <w:p w14:paraId="387249F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30"/>
                <w:szCs w:val="30"/>
                <w:bdr w:val="none" w:color="auto" w:sz="0" w:space="0"/>
              </w:rPr>
              <w:t xml:space="preserve">□ 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B.选择招投标（评审）方式确定受让方。</w:t>
            </w:r>
          </w:p>
          <w:p w14:paraId="13739C0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30"/>
                <w:szCs w:val="30"/>
                <w:bdr w:val="none" w:color="auto" w:sz="0" w:space="0"/>
              </w:rPr>
              <w:t xml:space="preserve">□ 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C.选择挂牌方式确定受让方。</w:t>
            </w:r>
          </w:p>
          <w:p w14:paraId="3ADACB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30"/>
                <w:szCs w:val="30"/>
                <w:bdr w:val="none" w:color="auto" w:sz="0" w:space="0"/>
              </w:rPr>
              <w:t xml:space="preserve">□ 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D.选择电子竞价方式确定受让方。</w:t>
            </w:r>
          </w:p>
        </w:tc>
      </w:tr>
      <w:tr w14:paraId="63E17B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CellSpacing w:w="0" w:type="dxa"/>
        </w:trPr>
        <w:tc>
          <w:tcPr>
            <w:tcW w:w="14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B37E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312F1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461" w:hanging="460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 xml:space="preserve">2、公告期满后，如未征集到意向受让方（请在下方选中项前打“√”）：    </w:t>
            </w:r>
          </w:p>
          <w:p w14:paraId="4FD803B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792" w:hanging="792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30"/>
                <w:szCs w:val="30"/>
                <w:bdr w:val="none" w:color="auto" w:sz="0" w:space="0"/>
              </w:rPr>
              <w:t xml:space="preserve">□ 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A.不变更交易条件，按照10日为一个周期延长公告，直至征集到意向受让方，最长时间不得超过6个月。</w:t>
            </w:r>
          </w:p>
          <w:p w14:paraId="346677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30"/>
                <w:szCs w:val="30"/>
                <w:bdr w:val="none" w:color="auto" w:sz="0" w:space="0"/>
              </w:rPr>
              <w:t xml:space="preserve">□ 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B.变更交易条件，重新公告。</w:t>
            </w:r>
          </w:p>
          <w:p w14:paraId="4788592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30"/>
                <w:szCs w:val="30"/>
                <w:bdr w:val="none" w:color="auto" w:sz="0" w:space="0"/>
              </w:rPr>
              <w:t xml:space="preserve">□ 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C.终止公告</w:t>
            </w:r>
            <w:r>
              <w:rPr>
                <w:rFonts w:hint="default" w:ascii="仿宋_GB2312" w:eastAsia="仿宋_GB2312" w:cs="仿宋_GB2312"/>
                <w:color w:val="000000"/>
                <w:sz w:val="30"/>
                <w:szCs w:val="30"/>
                <w:bdr w:val="none" w:color="auto" w:sz="0" w:space="0"/>
              </w:rPr>
              <w:t>。</w:t>
            </w:r>
          </w:p>
        </w:tc>
      </w:tr>
      <w:tr w14:paraId="152699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CellSpacing w:w="0" w:type="dxa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3865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交易保证金</w:t>
            </w:r>
          </w:p>
          <w:p w14:paraId="6662CA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缴纳</w:t>
            </w:r>
          </w:p>
        </w:tc>
        <w:tc>
          <w:tcPr>
            <w:tcW w:w="84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68EA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按转让参考价格的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u w:val="single"/>
                <w:bdr w:val="none" w:color="auto" w:sz="0" w:space="0"/>
              </w:rPr>
              <w:t xml:space="preserve">      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%或者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u w:val="single"/>
                <w:bdr w:val="none" w:color="auto" w:sz="0" w:space="0"/>
              </w:rPr>
              <w:t xml:space="preserve">        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元，向县农交中心缴纳交易保证金。</w:t>
            </w:r>
          </w:p>
        </w:tc>
      </w:tr>
      <w:tr w14:paraId="6E07DD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CellSpacing w:w="0" w:type="dxa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D1A2E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受让方应当具备的基本条件</w:t>
            </w:r>
          </w:p>
        </w:tc>
        <w:tc>
          <w:tcPr>
            <w:tcW w:w="84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EE49D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CE712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CellSpacing w:w="0" w:type="dxa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2EE7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其他需要披露的内容</w:t>
            </w:r>
          </w:p>
        </w:tc>
        <w:tc>
          <w:tcPr>
            <w:tcW w:w="84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0ECC9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512A3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6" w:hRule="atLeast"/>
          <w:tblCellSpacing w:w="0" w:type="dxa"/>
        </w:trPr>
        <w:tc>
          <w:tcPr>
            <w:tcW w:w="1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0519D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农村产权转让行为的批准情况</w:t>
            </w:r>
          </w:p>
        </w:tc>
        <w:tc>
          <w:tcPr>
            <w:tcW w:w="84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23487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批准机构名称：（盖章）</w:t>
            </w:r>
          </w:p>
          <w:p w14:paraId="7A6DB6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批复主要内容：</w:t>
            </w:r>
          </w:p>
          <w:p w14:paraId="10D6D1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内部决策文件：</w:t>
            </w:r>
          </w:p>
          <w:p w14:paraId="563C13F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内部决策文件主要内容：</w:t>
            </w:r>
          </w:p>
        </w:tc>
      </w:tr>
    </w:tbl>
    <w:p w14:paraId="23920E0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01856"/>
    <w:rsid w:val="6D13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2023-06-16T03:27:00Z</dcterms:created>
  <dc:creator>HP</dc:creator>
  <cp:lastModifiedBy>A0张宏立</cp:lastModifiedBy>
  <dcterms:modified xsi:type="dcterms:W3CDTF">2025-08-22T08:33:18Z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25C985DEF327498E91C0C111D921F30A_12</vt:lpwstr>
  </property>
  <property fmtid="{D5CDD505-2E9C-101B-9397-08002B2CF9AE}" pid="4" name="KSOTemplateDocerSaveRecord">
    <vt:lpwstr>eyJoZGlkIjoiNTE4YTNlMzQ5NzM5OTIzOTFkZmZiNWE0MDNjMjgyYjMiLCJ1c2VySWQiOiIxMDIxMjE2MDA0In0=</vt:lpwstr>
  </property>
</Properties>
</file>